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龙岩高岭土股份有限公司应聘人员登记表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color w:val="000000"/>
          <w:sz w:val="24"/>
          <w:szCs w:val="44"/>
        </w:rPr>
      </w:pPr>
      <w:r>
        <w:rPr>
          <w:rFonts w:hint="eastAsia" w:ascii="华文中宋" w:hAnsi="华文中宋" w:eastAsia="华文中宋" w:cs="方正小标宋简体"/>
          <w:color w:val="000000"/>
          <w:sz w:val="24"/>
          <w:szCs w:val="44"/>
        </w:rPr>
        <w:t>应聘岗位代码及名称：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□未婚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E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是否接受外派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 xml:space="preserve">是         </w:t>
            </w:r>
            <w:r>
              <w:rPr>
                <w:rFonts w:eastAsia="黑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招聘信息获取渠道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10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承诺人签名：   年 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备注：合则约见，考录方式、时间、地点另行通知。</w:t>
      </w:r>
    </w:p>
    <w:p>
      <w:pPr>
        <w:pStyle w:val="2"/>
        <w:rPr>
          <w:rFonts w:hint="eastAsia"/>
        </w:rPr>
      </w:pPr>
    </w:p>
    <w:p/>
    <w:sectPr>
      <w:pgSz w:w="11906" w:h="16838"/>
      <w:pgMar w:top="1213" w:right="1800" w:bottom="11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5391E8C-99FE-4DCC-B6EA-6BABEEBDCE5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BFD69F-6C4A-4FEE-9C11-476B855CF2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D22AC50-4D23-4C49-B904-FA7702C81B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AB29DC-0203-4E76-A46C-342EB48DA1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B117F4B-90FA-46F3-AD8B-010F5B1ECE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C00FCC2-DA68-4BE1-BAA0-A5B6E4EEC6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c89cf519-b3b2-4197-a156-841290e3d901"/>
  </w:docVars>
  <w:rsids>
    <w:rsidRoot w:val="0162539F"/>
    <w:rsid w:val="0162539F"/>
    <w:rsid w:val="3A5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Normal (Web)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2024-08-08T01:29:00Z</dcterms:created>
  <dc:creator>张洁</dc:creator>
  <cp:lastModifiedBy>张洁</cp:lastModifiedBy>
  <dcterms:modified xsi:type="dcterms:W3CDTF">2024-08-08T01:30:58Z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30159D726E5D4D70A8587CF32562C10C</vt:lpwstr>
  </property>
</Properties>
</file>